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383" w:rsidRDefault="00825F2A" w:rsidP="00F16EC5">
      <w:pPr>
        <w:pStyle w:val="Heading1"/>
        <w:spacing w:line="360" w:lineRule="auto"/>
      </w:pPr>
      <w:r w:rsidRPr="00F16EC5">
        <w:t>Discussion Questions:</w:t>
      </w:r>
    </w:p>
    <w:p w:rsidR="00825F2A" w:rsidRPr="00DC7B10" w:rsidRDefault="00825F2A" w:rsidP="00F16EC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color w:val="FF0000"/>
        </w:rPr>
      </w:pPr>
      <w:r w:rsidRPr="00F16EC5">
        <w:rPr>
          <w:rFonts w:ascii="Arial" w:hAnsi="Arial" w:cs="Arial"/>
        </w:rPr>
        <w:t>English speakers “eat their words”. True / False?</w:t>
      </w:r>
      <w:r w:rsidR="00DC7B10">
        <w:rPr>
          <w:rFonts w:ascii="Arial" w:hAnsi="Arial" w:cs="Arial"/>
        </w:rPr>
        <w:t xml:space="preserve"> – </w:t>
      </w:r>
      <w:r w:rsidR="00DC7B10" w:rsidRPr="00DC7B10">
        <w:rPr>
          <w:rFonts w:ascii="Arial" w:hAnsi="Arial" w:cs="Arial"/>
          <w:color w:val="FF0000"/>
        </w:rPr>
        <w:t>This is what I often hear from students but we want them to think a little deeper about what they mean.</w:t>
      </w:r>
    </w:p>
    <w:p w:rsidR="00DC7B10" w:rsidRPr="00DC7B10" w:rsidRDefault="00825F2A" w:rsidP="00DC7B10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F16EC5">
        <w:rPr>
          <w:rFonts w:ascii="Arial" w:hAnsi="Arial" w:cs="Arial"/>
        </w:rPr>
        <w:t>If you answered TRUE for question 1, be specific, what exactly do English people do? Why do they do it?</w:t>
      </w:r>
    </w:p>
    <w:p w:rsidR="00825F2A" w:rsidRPr="00DC7B10" w:rsidRDefault="00825F2A" w:rsidP="00F16EC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color w:val="FF0000"/>
        </w:rPr>
      </w:pPr>
      <w:r w:rsidRPr="00F16EC5">
        <w:rPr>
          <w:rFonts w:ascii="Arial" w:hAnsi="Arial" w:cs="Arial"/>
        </w:rPr>
        <w:t>We can and should learn how native speakers speak English – discuss</w:t>
      </w:r>
      <w:r w:rsidR="00DC7B10">
        <w:rPr>
          <w:rFonts w:ascii="Arial" w:hAnsi="Arial" w:cs="Arial"/>
        </w:rPr>
        <w:t xml:space="preserve"> – </w:t>
      </w:r>
      <w:r w:rsidR="00DC7B10" w:rsidRPr="00DC7B10">
        <w:rPr>
          <w:rFonts w:ascii="Arial" w:hAnsi="Arial" w:cs="Arial"/>
          <w:color w:val="FF0000"/>
        </w:rPr>
        <w:t>Even if they don’t want to speak in this way, they need to understand spoken English.</w:t>
      </w:r>
    </w:p>
    <w:p w:rsidR="00825F2A" w:rsidRPr="00F16EC5" w:rsidRDefault="00825F2A" w:rsidP="00F16EC5">
      <w:pPr>
        <w:spacing w:line="360" w:lineRule="auto"/>
        <w:ind w:left="360"/>
        <w:rPr>
          <w:rFonts w:ascii="Arial" w:hAnsi="Arial" w:cs="Arial"/>
        </w:rPr>
      </w:pPr>
    </w:p>
    <w:p w:rsidR="00F16EC5" w:rsidRPr="00F16EC5" w:rsidRDefault="00F16EC5" w:rsidP="00F16EC5">
      <w:pPr>
        <w:pStyle w:val="Heading1"/>
      </w:pPr>
      <w:r w:rsidRPr="00F16EC5">
        <w:t>Giving Advice</w:t>
      </w:r>
      <w:r>
        <w:t>:</w:t>
      </w:r>
    </w:p>
    <w:p w:rsidR="00F16EC5" w:rsidRPr="00F16EC5" w:rsidRDefault="00F16EC5" w:rsidP="00F16EC5">
      <w:pPr>
        <w:spacing w:line="360" w:lineRule="auto"/>
        <w:ind w:left="360"/>
        <w:rPr>
          <w:rFonts w:ascii="Arial" w:hAnsi="Arial" w:cs="Arial"/>
        </w:rPr>
      </w:pPr>
    </w:p>
    <w:p w:rsidR="00F16EC5" w:rsidRPr="00F16EC5" w:rsidRDefault="00DC7B10" w:rsidP="00DC7B10">
      <w:pPr>
        <w:spacing w:line="360" w:lineRule="auto"/>
        <w:ind w:left="360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w:drawing>
          <wp:inline distT="0" distB="0" distL="0" distR="0">
            <wp:extent cx="2855440" cy="268605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418" cy="271519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F16EC5" w:rsidRDefault="00F16EC5" w:rsidP="00F16EC5">
      <w:pPr>
        <w:spacing w:line="360" w:lineRule="auto"/>
        <w:rPr>
          <w:rFonts w:ascii="Arial" w:hAnsi="Arial" w:cs="Arial"/>
        </w:rPr>
      </w:pPr>
    </w:p>
    <w:p w:rsidR="00F16EC5" w:rsidRDefault="00F16EC5" w:rsidP="00DC7B10">
      <w:pPr>
        <w:spacing w:line="360" w:lineRule="auto"/>
        <w:jc w:val="center"/>
        <w:rPr>
          <w:rFonts w:ascii="Arial" w:hAnsi="Arial" w:cs="Arial"/>
          <w:b/>
        </w:rPr>
      </w:pPr>
      <w:r w:rsidRPr="00F16EC5">
        <w:rPr>
          <w:rFonts w:ascii="Arial" w:hAnsi="Arial" w:cs="Arial"/>
          <w:b/>
        </w:rPr>
        <w:t>Using the advice forms above, write some advice for your teacher.</w:t>
      </w:r>
      <w:r w:rsidR="00DC7B10">
        <w:rPr>
          <w:noProof/>
          <w:lang w:eastAsia="en-GB"/>
        </w:rPr>
        <w:drawing>
          <wp:inline distT="0" distB="0" distL="0" distR="0">
            <wp:extent cx="3886200" cy="2250246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519" cy="225448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DC7B10" w:rsidRDefault="00DC7B10" w:rsidP="00DC7B10">
      <w:pPr>
        <w:spacing w:line="360" w:lineRule="auto"/>
        <w:jc w:val="center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rPr>
          <w:rFonts w:asciiTheme="majorHAnsi" w:eastAsiaTheme="majorEastAsia" w:hAnsiTheme="majorHAnsi" w:cstheme="majorBidi"/>
          <w:noProof/>
          <w:color w:val="2E74B5" w:themeColor="accent1" w:themeShade="BF"/>
          <w:sz w:val="32"/>
          <w:szCs w:val="32"/>
          <w:lang w:eastAsia="en-GB"/>
        </w:rPr>
        <w:lastRenderedPageBreak/>
        <w:drawing>
          <wp:inline distT="0" distB="0" distL="0" distR="0">
            <wp:extent cx="5747958" cy="3895725"/>
            <wp:effectExtent l="0" t="0" r="571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618" cy="39029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DC7B10" w:rsidRDefault="00DC7B10" w:rsidP="00DC7B10">
      <w:pPr>
        <w:spacing w:line="360" w:lineRule="auto"/>
        <w:jc w:val="center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rPr>
          <w:rFonts w:asciiTheme="majorHAnsi" w:eastAsiaTheme="majorEastAsia" w:hAnsiTheme="majorHAnsi" w:cstheme="majorBidi"/>
          <w:noProof/>
          <w:color w:val="2E74B5" w:themeColor="accent1" w:themeShade="BF"/>
          <w:sz w:val="32"/>
          <w:szCs w:val="32"/>
          <w:lang w:eastAsia="en-GB"/>
        </w:rPr>
        <w:drawing>
          <wp:inline distT="0" distB="0" distL="0" distR="0">
            <wp:extent cx="5860502" cy="4105275"/>
            <wp:effectExtent l="0" t="0" r="698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571" cy="414104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DC7B10" w:rsidRDefault="00DC7B10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</w:p>
    <w:p w:rsidR="00825F2A" w:rsidRPr="00F16EC5" w:rsidRDefault="00825F2A" w:rsidP="00F16EC5">
      <w:pPr>
        <w:pStyle w:val="Heading1"/>
        <w:spacing w:line="360" w:lineRule="auto"/>
      </w:pPr>
      <w:r w:rsidRPr="00F16EC5">
        <w:lastRenderedPageBreak/>
        <w:t>Sentence Pronunciation Guidelines:</w:t>
      </w:r>
    </w:p>
    <w:p w:rsidR="00825F2A" w:rsidRPr="00F16EC5" w:rsidRDefault="00825F2A" w:rsidP="00F16EC5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F16EC5">
        <w:rPr>
          <w:rFonts w:ascii="Arial" w:hAnsi="Arial" w:cs="Arial"/>
        </w:rPr>
        <w:t xml:space="preserve">In English, </w:t>
      </w:r>
      <w:r w:rsidR="00DC7B10" w:rsidRPr="005568FE">
        <w:rPr>
          <w:rFonts w:ascii="Arial" w:hAnsi="Arial" w:cs="Arial"/>
          <w:b/>
          <w:color w:val="FF0000"/>
        </w:rPr>
        <w:t>CONTENT</w:t>
      </w:r>
      <w:r w:rsidRPr="005568FE">
        <w:rPr>
          <w:rFonts w:ascii="Arial" w:hAnsi="Arial" w:cs="Arial"/>
          <w:color w:val="FF0000"/>
        </w:rPr>
        <w:t xml:space="preserve"> </w:t>
      </w:r>
      <w:r w:rsidRPr="00F16EC5">
        <w:rPr>
          <w:rFonts w:ascii="Arial" w:hAnsi="Arial" w:cs="Arial"/>
        </w:rPr>
        <w:t xml:space="preserve">words are usually stressed. E.g. </w:t>
      </w:r>
      <w:r w:rsidR="00DC7B10" w:rsidRPr="005568FE">
        <w:rPr>
          <w:rFonts w:ascii="Arial" w:hAnsi="Arial" w:cs="Arial"/>
          <w:b/>
          <w:color w:val="FF0000"/>
        </w:rPr>
        <w:t>NOUNS</w:t>
      </w:r>
      <w:r w:rsidR="00DC7B10">
        <w:rPr>
          <w:rFonts w:ascii="Arial" w:hAnsi="Arial" w:cs="Arial"/>
        </w:rPr>
        <w:t>,</w:t>
      </w:r>
      <w:r w:rsidRPr="00F16EC5">
        <w:rPr>
          <w:rFonts w:ascii="Arial" w:hAnsi="Arial" w:cs="Arial"/>
        </w:rPr>
        <w:t xml:space="preserve"> </w:t>
      </w:r>
      <w:r w:rsidR="00DC7B10" w:rsidRPr="005568FE">
        <w:rPr>
          <w:rFonts w:ascii="Arial" w:hAnsi="Arial" w:cs="Arial"/>
          <w:b/>
          <w:color w:val="FF0000"/>
        </w:rPr>
        <w:t>VERBS</w:t>
      </w:r>
      <w:r w:rsidR="00DC7B10">
        <w:rPr>
          <w:rFonts w:ascii="Arial" w:hAnsi="Arial" w:cs="Arial"/>
        </w:rPr>
        <w:t>,</w:t>
      </w:r>
      <w:r w:rsidR="00F16EC5">
        <w:rPr>
          <w:rFonts w:ascii="Arial" w:hAnsi="Arial" w:cs="Arial"/>
        </w:rPr>
        <w:t xml:space="preserve"> </w:t>
      </w:r>
      <w:r w:rsidR="00DC7B10" w:rsidRPr="005568FE">
        <w:rPr>
          <w:rFonts w:ascii="Arial" w:hAnsi="Arial" w:cs="Arial"/>
          <w:b/>
          <w:color w:val="FF0000"/>
        </w:rPr>
        <w:t>ADVERBS</w:t>
      </w:r>
      <w:r w:rsidR="00F16EC5" w:rsidRPr="005568FE">
        <w:rPr>
          <w:rFonts w:ascii="Arial" w:hAnsi="Arial" w:cs="Arial"/>
          <w:color w:val="FF0000"/>
        </w:rPr>
        <w:t xml:space="preserve"> </w:t>
      </w:r>
      <w:r w:rsidR="00F16EC5">
        <w:rPr>
          <w:rFonts w:ascii="Arial" w:hAnsi="Arial" w:cs="Arial"/>
        </w:rPr>
        <w:t xml:space="preserve">and </w:t>
      </w:r>
      <w:r w:rsidR="00DC7B10" w:rsidRPr="005568FE">
        <w:rPr>
          <w:rFonts w:ascii="Arial" w:hAnsi="Arial" w:cs="Arial"/>
          <w:b/>
          <w:color w:val="FF0000"/>
        </w:rPr>
        <w:t>ADJECTIVES</w:t>
      </w:r>
      <w:r w:rsidR="00DC7B10">
        <w:rPr>
          <w:rFonts w:ascii="Arial" w:hAnsi="Arial" w:cs="Arial"/>
        </w:rPr>
        <w:t>.</w:t>
      </w:r>
    </w:p>
    <w:p w:rsidR="00825F2A" w:rsidRDefault="00F16EC5" w:rsidP="00F16EC5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Most “grammar” words (articles, pronouns, prepositions) are </w:t>
      </w:r>
      <w:r w:rsidR="00DC7B10" w:rsidRPr="005568FE">
        <w:rPr>
          <w:rFonts w:ascii="Arial" w:hAnsi="Arial" w:cs="Arial"/>
          <w:b/>
          <w:color w:val="FF0000"/>
        </w:rPr>
        <w:t>UNSTRESSED</w:t>
      </w:r>
      <w:r w:rsidR="00DC7B10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They are called </w:t>
      </w:r>
      <w:r w:rsidR="00DC7B10" w:rsidRPr="005568FE">
        <w:rPr>
          <w:rFonts w:ascii="Arial" w:hAnsi="Arial" w:cs="Arial"/>
          <w:b/>
          <w:color w:val="FF0000"/>
        </w:rPr>
        <w:t>WEAK</w:t>
      </w:r>
      <w:r w:rsidRPr="005568FE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 xml:space="preserve">forms and often contain the sound </w:t>
      </w:r>
      <w:r w:rsidR="00DC7B10" w:rsidRPr="00F16EC5">
        <w:rPr>
          <w:i/>
          <w:noProof/>
          <w:sz w:val="24"/>
          <w:lang w:eastAsia="en-GB"/>
        </w:rPr>
        <w:drawing>
          <wp:inline distT="0" distB="0" distL="0" distR="0" wp14:anchorId="0E999BA2" wp14:editId="35F45458">
            <wp:extent cx="273685" cy="273685"/>
            <wp:effectExtent l="0" t="0" r="0" b="0"/>
            <wp:docPr id="9" name="Picture 9" descr="https://upload.wikimedia.org/wikipedia/en/thumb/d/db/Schwa_(vector).svg/1024px-Schwa_(vector)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en/thumb/d/db/Schwa_(vector).svg/1024px-Schwa_(vector).svg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8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7B10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which is called </w:t>
      </w:r>
      <w:r w:rsidR="00DC7B10" w:rsidRPr="005568FE">
        <w:rPr>
          <w:rFonts w:ascii="Arial" w:hAnsi="Arial" w:cs="Arial"/>
          <w:b/>
          <w:color w:val="FF0000"/>
        </w:rPr>
        <w:t>THE</w:t>
      </w:r>
      <w:r w:rsidR="00DC7B10" w:rsidRPr="005568FE">
        <w:rPr>
          <w:rFonts w:ascii="Arial" w:hAnsi="Arial" w:cs="Arial"/>
          <w:color w:val="FF0000"/>
        </w:rPr>
        <w:t xml:space="preserve"> </w:t>
      </w:r>
      <w:r w:rsidR="00DC7B10" w:rsidRPr="005568FE">
        <w:rPr>
          <w:rFonts w:ascii="Arial" w:hAnsi="Arial" w:cs="Arial"/>
          <w:b/>
          <w:color w:val="FF0000"/>
        </w:rPr>
        <w:t>SCHWA</w:t>
      </w:r>
    </w:p>
    <w:p w:rsidR="00F16EC5" w:rsidRDefault="00F16EC5" w:rsidP="00F16EC5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When one word ends in a </w:t>
      </w:r>
      <w:r w:rsidR="00DC7B10" w:rsidRPr="005568FE">
        <w:rPr>
          <w:rFonts w:ascii="Arial" w:hAnsi="Arial" w:cs="Arial"/>
          <w:b/>
          <w:color w:val="FF0000"/>
        </w:rPr>
        <w:t>CONSONANT</w:t>
      </w:r>
      <w:r w:rsidRPr="005568FE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 xml:space="preserve">sound and the next word begins with a </w:t>
      </w:r>
      <w:r w:rsidR="00DC7B10" w:rsidRPr="005568FE">
        <w:rPr>
          <w:rFonts w:ascii="Arial" w:hAnsi="Arial" w:cs="Arial"/>
          <w:b/>
          <w:color w:val="FF0000"/>
        </w:rPr>
        <w:t>VOWEL</w:t>
      </w:r>
      <w:r w:rsidRPr="005568FE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>sound, the two words will be linked.</w:t>
      </w:r>
    </w:p>
    <w:p w:rsidR="00F16EC5" w:rsidRDefault="00F16EC5" w:rsidP="00F16EC5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When one word ends in a </w:t>
      </w:r>
      <w:r w:rsidR="00DC7B10" w:rsidRPr="005568FE">
        <w:rPr>
          <w:rFonts w:ascii="Arial" w:hAnsi="Arial" w:cs="Arial"/>
          <w:b/>
          <w:color w:val="FF0000"/>
        </w:rPr>
        <w:t>CONSONANT</w:t>
      </w:r>
      <w:r w:rsidRPr="005568FE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 xml:space="preserve">sound and the next word begins with a similar </w:t>
      </w:r>
      <w:r w:rsidR="00DC7B10" w:rsidRPr="005568FE">
        <w:rPr>
          <w:rFonts w:ascii="Arial" w:hAnsi="Arial" w:cs="Arial"/>
          <w:b/>
          <w:color w:val="FF0000"/>
        </w:rPr>
        <w:t>CONSONANT</w:t>
      </w:r>
      <w:r w:rsidRPr="005568FE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 xml:space="preserve">sound (e.g. /d/ + /t/), the first sound will disappear and the two words will be </w:t>
      </w:r>
      <w:r w:rsidR="00DC7B10" w:rsidRPr="005568FE">
        <w:rPr>
          <w:rFonts w:ascii="Arial" w:hAnsi="Arial" w:cs="Arial"/>
          <w:b/>
          <w:color w:val="FF0000"/>
        </w:rPr>
        <w:t>LINKED</w:t>
      </w:r>
      <w:r w:rsidR="00DC7B10">
        <w:rPr>
          <w:rFonts w:ascii="Arial" w:hAnsi="Arial" w:cs="Arial"/>
        </w:rPr>
        <w:t>.</w:t>
      </w:r>
    </w:p>
    <w:p w:rsidR="00F16EC5" w:rsidRPr="00DC7B10" w:rsidRDefault="00F16EC5" w:rsidP="004A791F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DC7B10">
        <w:rPr>
          <w:rFonts w:ascii="Arial" w:hAnsi="Arial" w:cs="Arial"/>
        </w:rPr>
        <w:t xml:space="preserve">The final word in a </w:t>
      </w:r>
      <w:r w:rsidR="00DC7B10" w:rsidRPr="005568FE">
        <w:rPr>
          <w:rFonts w:ascii="Arial" w:hAnsi="Arial" w:cs="Arial"/>
          <w:b/>
          <w:color w:val="FF0000"/>
        </w:rPr>
        <w:t>CLAUSE</w:t>
      </w:r>
      <w:r w:rsidRPr="005568FE">
        <w:rPr>
          <w:rFonts w:ascii="Arial" w:hAnsi="Arial" w:cs="Arial"/>
          <w:color w:val="FF0000"/>
        </w:rPr>
        <w:t xml:space="preserve"> </w:t>
      </w:r>
      <w:r w:rsidRPr="00DC7B10">
        <w:rPr>
          <w:rFonts w:ascii="Arial" w:hAnsi="Arial" w:cs="Arial"/>
        </w:rPr>
        <w:t xml:space="preserve">or a </w:t>
      </w:r>
      <w:r w:rsidR="00DC7B10" w:rsidRPr="005568FE">
        <w:rPr>
          <w:rFonts w:ascii="Arial" w:hAnsi="Arial" w:cs="Arial"/>
          <w:b/>
          <w:color w:val="FF0000"/>
        </w:rPr>
        <w:t>SENTENCE</w:t>
      </w:r>
      <w:r w:rsidRPr="005568FE">
        <w:rPr>
          <w:rFonts w:ascii="Arial" w:hAnsi="Arial" w:cs="Arial"/>
          <w:color w:val="FF0000"/>
        </w:rPr>
        <w:t xml:space="preserve"> </w:t>
      </w:r>
      <w:r w:rsidRPr="00DC7B10">
        <w:rPr>
          <w:rFonts w:ascii="Arial" w:hAnsi="Arial" w:cs="Arial"/>
        </w:rPr>
        <w:t xml:space="preserve">is usually stressed, even if it is a </w:t>
      </w:r>
      <w:r w:rsidR="00DC7B10" w:rsidRPr="005568FE">
        <w:rPr>
          <w:rFonts w:ascii="Arial" w:hAnsi="Arial" w:cs="Arial"/>
          <w:b/>
          <w:color w:val="FF0000"/>
        </w:rPr>
        <w:t>PRONOUN</w:t>
      </w:r>
      <w:r w:rsidR="00DC7B10" w:rsidRPr="00DC7B10">
        <w:rPr>
          <w:rFonts w:ascii="Arial" w:hAnsi="Arial" w:cs="Arial"/>
        </w:rPr>
        <w:t>.</w:t>
      </w:r>
    </w:p>
    <w:p w:rsidR="00F16EC5" w:rsidRDefault="00F16EC5" w:rsidP="00F16EC5">
      <w:pPr>
        <w:spacing w:line="360" w:lineRule="auto"/>
        <w:rPr>
          <w:rFonts w:ascii="Arial" w:hAnsi="Arial" w:cs="Arial"/>
          <w:i/>
          <w:sz w:val="24"/>
        </w:rPr>
      </w:pPr>
      <w:r w:rsidRPr="00F16EC5">
        <w:rPr>
          <w:rFonts w:ascii="Arial" w:hAnsi="Arial" w:cs="Arial"/>
          <w:i/>
          <w:sz w:val="24"/>
        </w:rPr>
        <w:t>(Linked / Consonant x 3 / Vowel / Content / Clause</w:t>
      </w:r>
      <w:r w:rsidR="00C162AF">
        <w:rPr>
          <w:rFonts w:ascii="Arial" w:hAnsi="Arial" w:cs="Arial"/>
          <w:i/>
          <w:sz w:val="24"/>
        </w:rPr>
        <w:t xml:space="preserve"> *</w:t>
      </w:r>
      <w:r w:rsidRPr="00F16EC5">
        <w:rPr>
          <w:rFonts w:ascii="Arial" w:hAnsi="Arial" w:cs="Arial"/>
          <w:i/>
          <w:sz w:val="24"/>
        </w:rPr>
        <w:t xml:space="preserve"> / Verbs / Weak / Adjectives / </w:t>
      </w:r>
      <w:r w:rsidRPr="00F16EC5">
        <w:rPr>
          <w:i/>
          <w:noProof/>
          <w:sz w:val="24"/>
          <w:lang w:eastAsia="en-GB"/>
        </w:rPr>
        <w:drawing>
          <wp:inline distT="0" distB="0" distL="0" distR="0" wp14:anchorId="6B9401AB" wp14:editId="2810DF81">
            <wp:extent cx="273685" cy="273685"/>
            <wp:effectExtent l="0" t="0" r="0" b="0"/>
            <wp:docPr id="4" name="Picture 4" descr="https://upload.wikimedia.org/wikipedia/en/thumb/d/db/Schwa_(vector).svg/1024px-Schwa_(vector)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en/thumb/d/db/Schwa_(vector).svg/1024px-Schwa_(vector).svg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8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6EC5">
        <w:rPr>
          <w:rFonts w:ascii="Arial" w:hAnsi="Arial" w:cs="Arial"/>
          <w:i/>
          <w:sz w:val="24"/>
        </w:rPr>
        <w:t>/ Nouns / The Schwa / Adverbs / Unstressed / Sentence / Pronoun)</w:t>
      </w:r>
    </w:p>
    <w:p w:rsidR="00C162AF" w:rsidRDefault="00C162AF" w:rsidP="00C162AF">
      <w:pPr>
        <w:spacing w:line="240" w:lineRule="auto"/>
        <w:rPr>
          <w:rFonts w:ascii="Arial" w:hAnsi="Arial" w:cs="Arial"/>
          <w:sz w:val="20"/>
        </w:rPr>
      </w:pPr>
    </w:p>
    <w:p w:rsidR="00F16EC5" w:rsidRPr="00C162AF" w:rsidRDefault="00C162AF" w:rsidP="00C162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* </w:t>
      </w:r>
      <w:r w:rsidR="00F16EC5" w:rsidRPr="00C162AF">
        <w:rPr>
          <w:rFonts w:ascii="Arial" w:hAnsi="Arial" w:cs="Arial"/>
          <w:b/>
          <w:sz w:val="20"/>
        </w:rPr>
        <w:t>A clause is part of a sentence</w:t>
      </w:r>
      <w:r w:rsidRPr="00C162AF">
        <w:rPr>
          <w:rFonts w:ascii="Arial" w:hAnsi="Arial" w:cs="Arial"/>
          <w:b/>
          <w:sz w:val="20"/>
        </w:rPr>
        <w:t>.</w:t>
      </w:r>
    </w:p>
    <w:p w:rsidR="00F16EC5" w:rsidRPr="00C162AF" w:rsidRDefault="00F16EC5" w:rsidP="00C162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Arial" w:hAnsi="Arial" w:cs="Arial"/>
          <w:sz w:val="20"/>
        </w:rPr>
      </w:pPr>
      <w:r w:rsidRPr="00C162AF">
        <w:rPr>
          <w:rFonts w:ascii="Arial" w:hAnsi="Arial" w:cs="Arial"/>
          <w:sz w:val="20"/>
        </w:rPr>
        <w:t>You should go home. = 1 sentence with 1 clause.</w:t>
      </w:r>
    </w:p>
    <w:p w:rsidR="00F16EC5" w:rsidRPr="00C162AF" w:rsidRDefault="00F16EC5" w:rsidP="00C162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Arial" w:hAnsi="Arial" w:cs="Arial"/>
          <w:sz w:val="20"/>
        </w:rPr>
      </w:pPr>
      <w:r w:rsidRPr="00C162AF">
        <w:rPr>
          <w:rFonts w:ascii="Arial" w:hAnsi="Arial" w:cs="Arial"/>
          <w:sz w:val="20"/>
        </w:rPr>
        <w:t xml:space="preserve">You should go home and you should </w:t>
      </w:r>
      <w:r w:rsidR="00C162AF" w:rsidRPr="00C162AF">
        <w:rPr>
          <w:rFonts w:ascii="Arial" w:hAnsi="Arial" w:cs="Arial"/>
          <w:sz w:val="20"/>
        </w:rPr>
        <w:t>speak with your girlfriend. = 1 sentence with 2 clauses.</w:t>
      </w:r>
    </w:p>
    <w:p w:rsidR="00F16EC5" w:rsidRDefault="00F16EC5" w:rsidP="00C162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i/>
          <w:sz w:val="24"/>
        </w:rPr>
      </w:pPr>
    </w:p>
    <w:p w:rsidR="00DC7B10" w:rsidRPr="00F16EC5" w:rsidRDefault="00F16EC5" w:rsidP="00F16EC5">
      <w:pPr>
        <w:spacing w:line="360" w:lineRule="auto"/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4"/>
        </w:rPr>
        <w:tab/>
      </w:r>
      <w:r>
        <w:rPr>
          <w:rFonts w:ascii="Arial" w:hAnsi="Arial" w:cs="Arial"/>
          <w:i/>
          <w:sz w:val="24"/>
        </w:rPr>
        <w:tab/>
      </w:r>
      <w:r>
        <w:rPr>
          <w:rFonts w:ascii="Arial" w:hAnsi="Arial" w:cs="Arial"/>
          <w:i/>
          <w:sz w:val="24"/>
        </w:rPr>
        <w:tab/>
      </w:r>
      <w:r>
        <w:rPr>
          <w:rFonts w:ascii="Arial" w:hAnsi="Arial" w:cs="Arial"/>
          <w:i/>
          <w:sz w:val="24"/>
        </w:rPr>
        <w:tab/>
      </w:r>
      <w:r>
        <w:rPr>
          <w:rFonts w:ascii="Arial" w:hAnsi="Arial" w:cs="Arial"/>
          <w:i/>
          <w:sz w:val="24"/>
        </w:rPr>
        <w:tab/>
      </w:r>
      <w:r>
        <w:rPr>
          <w:rFonts w:ascii="Arial" w:hAnsi="Arial" w:cs="Arial"/>
          <w:i/>
          <w:sz w:val="24"/>
        </w:rPr>
        <w:tab/>
      </w:r>
      <w:bookmarkStart w:id="0" w:name="_GoBack"/>
      <w:bookmarkEnd w:id="0"/>
    </w:p>
    <w:sectPr w:rsidR="00DC7B10" w:rsidRPr="00F16EC5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6403" w:rsidRDefault="007A6403" w:rsidP="00F16EC5">
      <w:pPr>
        <w:spacing w:after="0" w:line="240" w:lineRule="auto"/>
      </w:pPr>
      <w:r>
        <w:separator/>
      </w:r>
    </w:p>
  </w:endnote>
  <w:endnote w:type="continuationSeparator" w:id="0">
    <w:p w:rsidR="007A6403" w:rsidRDefault="007A6403" w:rsidP="00F16E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6403" w:rsidRDefault="007A6403" w:rsidP="00F16EC5">
      <w:pPr>
        <w:spacing w:after="0" w:line="240" w:lineRule="auto"/>
      </w:pPr>
      <w:r>
        <w:separator/>
      </w:r>
    </w:p>
  </w:footnote>
  <w:footnote w:type="continuationSeparator" w:id="0">
    <w:p w:rsidR="007A6403" w:rsidRDefault="007A6403" w:rsidP="00F16E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EC5" w:rsidRDefault="00F16EC5" w:rsidP="00F16EC5">
    <w:pPr>
      <w:spacing w:line="264" w:lineRule="auto"/>
    </w:pPr>
    <w:r>
      <w:rPr>
        <w:noProof/>
        <w:color w:val="000000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angle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C456E8B" id="Rectangle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" filled="f" strokecolor="#747070 [1614]" strokeweight="1.25pt">
              <w10:wrap anchorx="page" anchory="page"/>
            </v:rect>
          </w:pict>
        </mc:Fallback>
      </mc:AlternateContent>
    </w:r>
    <w:r>
      <w:rPr>
        <w:color w:val="5B9BD5" w:themeColor="accent1"/>
        <w:sz w:val="20"/>
        <w:szCs w:val="20"/>
      </w:rPr>
      <w:t>Textploitation</w:t>
    </w:r>
    <w:r>
      <w:rPr>
        <w:color w:val="5B9BD5" w:themeColor="accent1"/>
        <w:sz w:val="20"/>
        <w:szCs w:val="20"/>
      </w:rPr>
      <w:tab/>
    </w:r>
    <w:r>
      <w:rPr>
        <w:color w:val="5B9BD5" w:themeColor="accent1"/>
        <w:sz w:val="20"/>
        <w:szCs w:val="20"/>
      </w:rPr>
      <w:tab/>
    </w:r>
    <w:r>
      <w:rPr>
        <w:color w:val="5B9BD5" w:themeColor="accent1"/>
        <w:sz w:val="20"/>
        <w:szCs w:val="20"/>
      </w:rPr>
      <w:tab/>
    </w:r>
    <w:r>
      <w:rPr>
        <w:color w:val="5B9BD5" w:themeColor="accent1"/>
        <w:sz w:val="20"/>
        <w:szCs w:val="20"/>
      </w:rPr>
      <w:tab/>
    </w:r>
    <w:r>
      <w:rPr>
        <w:color w:val="5B9BD5" w:themeColor="accent1"/>
        <w:sz w:val="20"/>
        <w:szCs w:val="20"/>
      </w:rPr>
      <w:tab/>
    </w:r>
    <w:r>
      <w:rPr>
        <w:color w:val="5B9BD5" w:themeColor="accent1"/>
        <w:sz w:val="20"/>
        <w:szCs w:val="20"/>
      </w:rPr>
      <w:tab/>
      <w:t>Advice + Connected Speech</w:t>
    </w:r>
    <w:r w:rsidR="00DC7B10">
      <w:rPr>
        <w:color w:val="5B9BD5" w:themeColor="accent1"/>
        <w:sz w:val="20"/>
        <w:szCs w:val="20"/>
      </w:rPr>
      <w:t xml:space="preserve"> (Teacher’s Copy)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FD6844"/>
    <w:multiLevelType w:val="hybridMultilevel"/>
    <w:tmpl w:val="D72E983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124047"/>
    <w:multiLevelType w:val="hybridMultilevel"/>
    <w:tmpl w:val="D182093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F2A"/>
    <w:rsid w:val="000E7964"/>
    <w:rsid w:val="001F6F67"/>
    <w:rsid w:val="005568FE"/>
    <w:rsid w:val="007A6403"/>
    <w:rsid w:val="00811383"/>
    <w:rsid w:val="00825F2A"/>
    <w:rsid w:val="00BB2EEE"/>
    <w:rsid w:val="00C162AF"/>
    <w:rsid w:val="00DC7B10"/>
    <w:rsid w:val="00F1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046F33-D5D6-4640-A64F-8066EDB3F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6E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5F2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16E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F16E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EC5"/>
  </w:style>
  <w:style w:type="paragraph" w:styleId="Footer">
    <w:name w:val="footer"/>
    <w:basedOn w:val="Normal"/>
    <w:link w:val="FooterChar"/>
    <w:uiPriority w:val="99"/>
    <w:unhideWhenUsed/>
    <w:rsid w:val="00F16E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EC5"/>
  </w:style>
  <w:style w:type="character" w:styleId="CommentReference">
    <w:name w:val="annotation reference"/>
    <w:basedOn w:val="DefaultParagraphFont"/>
    <w:uiPriority w:val="99"/>
    <w:semiHidden/>
    <w:unhideWhenUsed/>
    <w:rsid w:val="00DC7B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7B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7B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B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7B1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7B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B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4</cp:revision>
  <dcterms:created xsi:type="dcterms:W3CDTF">2016-02-25T15:33:00Z</dcterms:created>
  <dcterms:modified xsi:type="dcterms:W3CDTF">2016-02-25T15:42:00Z</dcterms:modified>
</cp:coreProperties>
</file>